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CC518C" w:rsidRPr="00CC518C" w:rsidTr="00CC518C">
        <w:tc>
          <w:tcPr>
            <w:tcW w:w="0" w:type="auto"/>
            <w:vAlign w:val="center"/>
            <w:hideMark/>
          </w:tcPr>
          <w:p w:rsidR="00000000" w:rsidRPr="00CC518C" w:rsidRDefault="00CC518C" w:rsidP="00CC518C">
            <w:pPr>
              <w:jc w:val="center"/>
            </w:pPr>
            <w:r w:rsidRPr="00CC518C">
              <w:t xml:space="preserve">ПЛАН </w:t>
            </w:r>
            <w:r w:rsidRPr="00CC518C"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CC518C">
              <w:br/>
              <w:t>и на плановый период 2019 и 2020 годов</w:t>
            </w:r>
          </w:p>
        </w:tc>
      </w:tr>
    </w:tbl>
    <w:p w:rsidR="00CC518C" w:rsidRPr="00CC518C" w:rsidRDefault="00CC518C" w:rsidP="00CC518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1"/>
        <w:gridCol w:w="6540"/>
        <w:gridCol w:w="1635"/>
        <w:gridCol w:w="1635"/>
      </w:tblGrid>
      <w:tr w:rsidR="00CC518C" w:rsidRPr="00CC518C" w:rsidTr="00CC518C">
        <w:tc>
          <w:tcPr>
            <w:tcW w:w="2000" w:type="pct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  <w:tc>
          <w:tcPr>
            <w:tcW w:w="2000" w:type="pct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  <w:tc>
          <w:tcPr>
            <w:tcW w:w="500" w:type="pct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Коды</w:t>
            </w:r>
          </w:p>
        </w:tc>
      </w:tr>
      <w:tr w:rsidR="00CC518C" w:rsidRPr="00CC518C" w:rsidTr="00CC518C">
        <w:tc>
          <w:tcPr>
            <w:tcW w:w="2000" w:type="pct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  <w:tc>
          <w:tcPr>
            <w:tcW w:w="2000" w:type="pct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  <w:tc>
          <w:tcPr>
            <w:tcW w:w="500" w:type="pct"/>
            <w:vAlign w:val="center"/>
            <w:hideMark/>
          </w:tcPr>
          <w:p w:rsidR="00CC518C" w:rsidRPr="00CC518C" w:rsidRDefault="00CC518C" w:rsidP="00CC518C">
            <w:r w:rsidRPr="00CC518C">
              <w:t>Дата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27.12.2017</w:t>
            </w:r>
          </w:p>
        </w:tc>
      </w:tr>
      <w:tr w:rsidR="00CC518C" w:rsidRPr="00CC518C" w:rsidTr="00CC518C">
        <w:tc>
          <w:tcPr>
            <w:tcW w:w="2000" w:type="pct"/>
            <w:vMerge w:val="restart"/>
            <w:vAlign w:val="center"/>
            <w:hideMark/>
          </w:tcPr>
          <w:p w:rsidR="00CC518C" w:rsidRPr="00CC518C" w:rsidRDefault="00CC518C" w:rsidP="00CC518C">
            <w:proofErr w:type="gramStart"/>
            <w:r w:rsidRPr="00CC518C"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CC518C" w:rsidRPr="00CC518C" w:rsidRDefault="00CC518C" w:rsidP="00CC518C">
            <w:r w:rsidRPr="00CC518C">
              <w:t>АДМИНИСТРАЦИЯ МИХАЙЛОВСКОГО МУНИЦИПАЛЬНОГО РАЙОНА</w:t>
            </w:r>
          </w:p>
        </w:tc>
        <w:tc>
          <w:tcPr>
            <w:tcW w:w="500" w:type="pct"/>
            <w:vAlign w:val="center"/>
            <w:hideMark/>
          </w:tcPr>
          <w:p w:rsidR="00CC518C" w:rsidRPr="00CC518C" w:rsidRDefault="00CC518C" w:rsidP="00CC518C">
            <w:r w:rsidRPr="00CC518C"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04020614</w:t>
            </w:r>
          </w:p>
        </w:tc>
      </w:tr>
      <w:tr w:rsidR="00CC518C" w:rsidRPr="00CC518C" w:rsidTr="00CC518C">
        <w:tc>
          <w:tcPr>
            <w:tcW w:w="0" w:type="auto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C518C" w:rsidRPr="00CC518C" w:rsidRDefault="00CC518C" w:rsidP="00CC518C"/>
        </w:tc>
        <w:tc>
          <w:tcPr>
            <w:tcW w:w="500" w:type="pct"/>
            <w:vAlign w:val="center"/>
            <w:hideMark/>
          </w:tcPr>
          <w:p w:rsidR="00CC518C" w:rsidRPr="00CC518C" w:rsidRDefault="00CC518C" w:rsidP="00CC518C">
            <w:r w:rsidRPr="00CC518C">
              <w:t>ИНН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2520006316</w:t>
            </w:r>
          </w:p>
        </w:tc>
      </w:tr>
      <w:tr w:rsidR="00CC518C" w:rsidRPr="00CC518C" w:rsidTr="00CC518C">
        <w:tc>
          <w:tcPr>
            <w:tcW w:w="0" w:type="auto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C518C" w:rsidRPr="00CC518C" w:rsidRDefault="00CC518C" w:rsidP="00CC518C"/>
        </w:tc>
        <w:tc>
          <w:tcPr>
            <w:tcW w:w="500" w:type="pct"/>
            <w:vAlign w:val="center"/>
            <w:hideMark/>
          </w:tcPr>
          <w:p w:rsidR="00CC518C" w:rsidRPr="00CC518C" w:rsidRDefault="00CC518C" w:rsidP="00CC518C">
            <w:r w:rsidRPr="00CC518C">
              <w:t>КПП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252001001</w:t>
            </w:r>
          </w:p>
        </w:tc>
      </w:tr>
      <w:tr w:rsidR="00CC518C" w:rsidRPr="00CC518C" w:rsidTr="00CC518C">
        <w:tc>
          <w:tcPr>
            <w:tcW w:w="2000" w:type="pct"/>
            <w:vAlign w:val="center"/>
          </w:tcPr>
          <w:p w:rsidR="00CC518C" w:rsidRPr="00CC518C" w:rsidRDefault="00CC518C" w:rsidP="00CC518C"/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CC518C" w:rsidRPr="00CC518C" w:rsidRDefault="00CC518C" w:rsidP="00CC518C"/>
        </w:tc>
        <w:tc>
          <w:tcPr>
            <w:tcW w:w="500" w:type="pct"/>
            <w:vAlign w:val="center"/>
            <w:hideMark/>
          </w:tcPr>
          <w:p w:rsidR="00CC518C" w:rsidRPr="00CC518C" w:rsidRDefault="00CC518C" w:rsidP="00CC518C">
            <w:r w:rsidRPr="00CC518C"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75403</w:t>
            </w:r>
          </w:p>
        </w:tc>
      </w:tr>
      <w:tr w:rsidR="00CC518C" w:rsidRPr="00CC518C" w:rsidTr="00CC518C">
        <w:tc>
          <w:tcPr>
            <w:tcW w:w="2000" w:type="pct"/>
            <w:vAlign w:val="center"/>
          </w:tcPr>
          <w:p w:rsidR="00CC518C" w:rsidRPr="00CC518C" w:rsidRDefault="00CC518C" w:rsidP="00CC518C"/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CC518C" w:rsidRPr="00CC518C" w:rsidRDefault="00CC518C" w:rsidP="00CC518C"/>
        </w:tc>
        <w:tc>
          <w:tcPr>
            <w:tcW w:w="500" w:type="pct"/>
            <w:vAlign w:val="center"/>
            <w:hideMark/>
          </w:tcPr>
          <w:p w:rsidR="00CC518C" w:rsidRPr="00CC518C" w:rsidRDefault="00CC518C" w:rsidP="00CC518C">
            <w:r w:rsidRPr="00CC518C"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14</w:t>
            </w:r>
          </w:p>
        </w:tc>
      </w:tr>
      <w:tr w:rsidR="00CC518C" w:rsidRPr="00CC518C" w:rsidTr="00CC518C">
        <w:tc>
          <w:tcPr>
            <w:tcW w:w="2000" w:type="pct"/>
            <w:vAlign w:val="center"/>
            <w:hideMark/>
          </w:tcPr>
          <w:p w:rsidR="00CC518C" w:rsidRPr="00CC518C" w:rsidRDefault="00CC518C" w:rsidP="00CC518C">
            <w:r w:rsidRPr="00CC518C"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C518C" w:rsidRPr="00CC518C" w:rsidRDefault="00CC518C" w:rsidP="00CC518C">
            <w:r w:rsidRPr="00CC518C">
              <w:t xml:space="preserve">Российская Федерация, 692651, Приморский край, Михайловский р-н, Михайловка с, </w:t>
            </w:r>
            <w:proofErr w:type="gramStart"/>
            <w:r w:rsidRPr="00CC518C">
              <w:t>УЛ</w:t>
            </w:r>
            <w:proofErr w:type="gramEnd"/>
            <w:r w:rsidRPr="00CC518C">
              <w:t xml:space="preserve"> КРАСНОАРМЕЙСКАЯ, 16 ,7-42346-24463, zakupkiadm@mikhprim.ru</w:t>
            </w:r>
          </w:p>
        </w:tc>
        <w:tc>
          <w:tcPr>
            <w:tcW w:w="500" w:type="pct"/>
            <w:vAlign w:val="center"/>
            <w:hideMark/>
          </w:tcPr>
          <w:p w:rsidR="00CC518C" w:rsidRPr="00CC518C" w:rsidRDefault="00CC518C" w:rsidP="00CC518C">
            <w:r w:rsidRPr="00CC518C"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05620419101</w:t>
            </w:r>
          </w:p>
        </w:tc>
      </w:tr>
      <w:tr w:rsidR="00CC518C" w:rsidRPr="00CC518C" w:rsidTr="00CC518C">
        <w:tc>
          <w:tcPr>
            <w:tcW w:w="2000" w:type="pct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CC518C" w:rsidRPr="00CC518C" w:rsidRDefault="00CC518C" w:rsidP="00CC518C"/>
        </w:tc>
        <w:tc>
          <w:tcPr>
            <w:tcW w:w="500" w:type="pct"/>
            <w:vAlign w:val="center"/>
            <w:hideMark/>
          </w:tcPr>
          <w:p w:rsidR="00CC518C" w:rsidRPr="00CC518C" w:rsidRDefault="00CC518C" w:rsidP="00CC518C">
            <w:r w:rsidRPr="00CC518C"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0" w:type="auto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0" w:type="auto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</w:tr>
      <w:tr w:rsidR="00CC518C" w:rsidRPr="00CC518C" w:rsidTr="00CC518C">
        <w:tc>
          <w:tcPr>
            <w:tcW w:w="2000" w:type="pct"/>
            <w:vAlign w:val="center"/>
            <w:hideMark/>
          </w:tcPr>
          <w:p w:rsidR="00CC518C" w:rsidRPr="00CC518C" w:rsidRDefault="00CC518C" w:rsidP="00CC518C">
            <w:r w:rsidRPr="00CC518C"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C518C" w:rsidRPr="00CC518C" w:rsidRDefault="00CC518C" w:rsidP="00CC518C"/>
        </w:tc>
        <w:tc>
          <w:tcPr>
            <w:tcW w:w="500" w:type="pct"/>
            <w:vAlign w:val="center"/>
            <w:hideMark/>
          </w:tcPr>
          <w:p w:rsidR="00CC518C" w:rsidRPr="00CC518C" w:rsidRDefault="00CC518C" w:rsidP="00CC518C">
            <w:r w:rsidRPr="00CC518C"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05620419101</w:t>
            </w:r>
          </w:p>
        </w:tc>
      </w:tr>
      <w:tr w:rsidR="00CC518C" w:rsidRPr="00CC518C" w:rsidTr="00CC518C">
        <w:tc>
          <w:tcPr>
            <w:tcW w:w="2000" w:type="pct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C518C" w:rsidRPr="00CC518C" w:rsidRDefault="00CC518C" w:rsidP="00CC518C">
            <w:r w:rsidRPr="00CC518C">
              <w:t xml:space="preserve">базовый(0)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0" w:type="auto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(</w:t>
            </w:r>
            <w:proofErr w:type="gramStart"/>
            <w:r w:rsidRPr="00CC518C">
              <w:t>базовый</w:t>
            </w:r>
            <w:proofErr w:type="gramEnd"/>
            <w:r w:rsidRPr="00CC518C"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0" w:type="auto"/>
            <w:vMerge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2000" w:type="pct"/>
            <w:vAlign w:val="center"/>
            <w:hideMark/>
          </w:tcPr>
          <w:p w:rsidR="00CC518C" w:rsidRPr="00CC518C" w:rsidRDefault="00CC518C" w:rsidP="00CC518C">
            <w:r w:rsidRPr="00CC518C"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C518C" w:rsidRPr="00CC518C" w:rsidRDefault="00CC518C" w:rsidP="00CC518C">
            <w:r w:rsidRPr="00CC518C"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CC518C" w:rsidRPr="00CC518C" w:rsidRDefault="00CC518C" w:rsidP="00CC518C">
            <w:r w:rsidRPr="00CC518C"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383</w:t>
            </w:r>
          </w:p>
        </w:tc>
      </w:tr>
    </w:tbl>
    <w:p w:rsidR="00CC518C" w:rsidRPr="00CC518C" w:rsidRDefault="00CC518C" w:rsidP="00CC51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448"/>
        <w:gridCol w:w="1918"/>
        <w:gridCol w:w="1240"/>
        <w:gridCol w:w="2142"/>
        <w:gridCol w:w="1818"/>
        <w:gridCol w:w="387"/>
        <w:gridCol w:w="728"/>
        <w:gridCol w:w="445"/>
        <w:gridCol w:w="413"/>
        <w:gridCol w:w="814"/>
        <w:gridCol w:w="965"/>
        <w:gridCol w:w="984"/>
        <w:gridCol w:w="863"/>
        <w:gridCol w:w="779"/>
      </w:tblGrid>
      <w:tr w:rsidR="00CC518C" w:rsidRPr="00CC518C" w:rsidTr="00CC518C">
        <w:trPr>
          <w:tblHeader/>
        </w:trPr>
        <w:tc>
          <w:tcPr>
            <w:tcW w:w="252" w:type="dxa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t xml:space="preserve">№ </w:t>
            </w:r>
            <w:proofErr w:type="gramStart"/>
            <w:r w:rsidRPr="00CC518C">
              <w:t>п</w:t>
            </w:r>
            <w:proofErr w:type="gramEnd"/>
            <w:r w:rsidRPr="00CC518C">
              <w:t>/п</w:t>
            </w:r>
          </w:p>
        </w:tc>
        <w:tc>
          <w:tcPr>
            <w:tcW w:w="748" w:type="pct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t>Идентификационный код закупки</w:t>
            </w:r>
            <w:bookmarkStart w:id="0" w:name="_GoBack"/>
            <w:bookmarkEnd w:id="0"/>
          </w:p>
        </w:tc>
        <w:tc>
          <w:tcPr>
            <w:tcW w:w="965" w:type="pct"/>
            <w:gridSpan w:val="2"/>
            <w:vAlign w:val="center"/>
            <w:hideMark/>
          </w:tcPr>
          <w:p w:rsidR="00CC518C" w:rsidRPr="00CC518C" w:rsidRDefault="00CC518C" w:rsidP="00CC518C">
            <w:r w:rsidRPr="00CC518C">
              <w:t>Цель осуществления закупки</w:t>
            </w:r>
          </w:p>
        </w:tc>
        <w:tc>
          <w:tcPr>
            <w:tcW w:w="1312" w:type="dxa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t>Наименование объекта закупки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t xml:space="preserve">Планируемый год размещения извещения, направления приглашения, </w:t>
            </w:r>
            <w:r w:rsidRPr="00CC518C">
              <w:lastRenderedPageBreak/>
              <w:t>заключения контракта с единственным поставщиком (подрядчиком, исполнителем)</w:t>
            </w:r>
          </w:p>
        </w:tc>
        <w:tc>
          <w:tcPr>
            <w:tcW w:w="3521" w:type="dxa"/>
            <w:gridSpan w:val="5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Объем финансового обеспечения</w:t>
            </w:r>
          </w:p>
        </w:tc>
        <w:tc>
          <w:tcPr>
            <w:tcW w:w="1225" w:type="dxa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t xml:space="preserve">Сроки (периодичность) осуществления </w:t>
            </w:r>
            <w:r w:rsidRPr="00CC518C">
              <w:lastRenderedPageBreak/>
              <w:t>планируемых закупок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Наличие сведений о закупках в соответст</w:t>
            </w:r>
            <w:r w:rsidRPr="00CC518C">
              <w:lastRenderedPageBreak/>
              <w:t>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1095" w:type="dxa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Сведения об обязательном обществ</w:t>
            </w:r>
            <w:r w:rsidRPr="00CC518C">
              <w:lastRenderedPageBreak/>
              <w:t>енном обсуждении («да» или «нет»)</w:t>
            </w:r>
          </w:p>
        </w:tc>
        <w:tc>
          <w:tcPr>
            <w:tcW w:w="988" w:type="dxa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Обоснование внесения измене</w:t>
            </w:r>
            <w:r w:rsidRPr="00CC518C">
              <w:lastRenderedPageBreak/>
              <w:t>ний</w:t>
            </w:r>
          </w:p>
        </w:tc>
      </w:tr>
      <w:tr w:rsidR="00CC518C" w:rsidRPr="00CC518C" w:rsidTr="00CC518C">
        <w:trPr>
          <w:tblHeader/>
        </w:trPr>
        <w:tc>
          <w:tcPr>
            <w:tcW w:w="252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748" w:type="pct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586" w:type="pct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t xml:space="preserve">наименование мероприятия </w:t>
            </w:r>
            <w:r w:rsidRPr="00CC518C">
              <w:lastRenderedPageBreak/>
              <w:t xml:space="preserve">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1243" w:type="dxa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ожидаемый результат </w:t>
            </w:r>
            <w:proofErr w:type="gramStart"/>
            <w:r w:rsidRPr="00CC518C">
              <w:lastRenderedPageBreak/>
              <w:t>реализации мероприятия государственной программы субъекта Российской Федерации</w:t>
            </w:r>
            <w:proofErr w:type="gramEnd"/>
            <w:r w:rsidRPr="00CC518C">
              <w:t xml:space="preserve"> </w:t>
            </w:r>
          </w:p>
        </w:tc>
        <w:tc>
          <w:tcPr>
            <w:tcW w:w="1312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1113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486" w:type="dxa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t xml:space="preserve">всего </w:t>
            </w:r>
          </w:p>
        </w:tc>
        <w:tc>
          <w:tcPr>
            <w:tcW w:w="3035" w:type="dxa"/>
            <w:gridSpan w:val="4"/>
            <w:vAlign w:val="center"/>
            <w:hideMark/>
          </w:tcPr>
          <w:p w:rsidR="00CC518C" w:rsidRPr="00CC518C" w:rsidRDefault="00CC518C" w:rsidP="00CC518C">
            <w:r w:rsidRPr="00CC518C">
              <w:t>в том числе планируемые платежи</w:t>
            </w:r>
          </w:p>
        </w:tc>
        <w:tc>
          <w:tcPr>
            <w:tcW w:w="1225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1249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1095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988" w:type="dxa"/>
            <w:vMerge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rPr>
          <w:tblHeader/>
        </w:trPr>
        <w:tc>
          <w:tcPr>
            <w:tcW w:w="252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748" w:type="pct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586" w:type="pct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1243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1312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1113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486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922" w:type="dxa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t>на текущий финансовый год</w:t>
            </w:r>
          </w:p>
        </w:tc>
        <w:tc>
          <w:tcPr>
            <w:tcW w:w="1081" w:type="dxa"/>
            <w:gridSpan w:val="2"/>
            <w:vAlign w:val="center"/>
            <w:hideMark/>
          </w:tcPr>
          <w:p w:rsidR="00CC518C" w:rsidRPr="00CC518C" w:rsidRDefault="00CC518C" w:rsidP="00CC518C">
            <w:r w:rsidRPr="00CC518C">
              <w:t>на плановый период</w:t>
            </w:r>
          </w:p>
        </w:tc>
        <w:tc>
          <w:tcPr>
            <w:tcW w:w="1032" w:type="dxa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t>последующие годы</w:t>
            </w:r>
          </w:p>
        </w:tc>
        <w:tc>
          <w:tcPr>
            <w:tcW w:w="1225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1249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1095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988" w:type="dxa"/>
            <w:vMerge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rPr>
          <w:tblHeader/>
        </w:trPr>
        <w:tc>
          <w:tcPr>
            <w:tcW w:w="252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748" w:type="pct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586" w:type="pct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1243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1312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1113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486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922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на первый год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на второй год</w:t>
            </w:r>
          </w:p>
        </w:tc>
        <w:tc>
          <w:tcPr>
            <w:tcW w:w="1032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1225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1249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1095" w:type="dxa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988" w:type="dxa"/>
            <w:vMerge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rPr>
          <w:tblHeader/>
        </w:trPr>
        <w:tc>
          <w:tcPr>
            <w:tcW w:w="252" w:type="dxa"/>
            <w:vAlign w:val="center"/>
            <w:hideMark/>
          </w:tcPr>
          <w:p w:rsidR="00CC518C" w:rsidRPr="00CC518C" w:rsidRDefault="00CC518C" w:rsidP="00CC518C">
            <w:r w:rsidRPr="00CC518C">
              <w:t>1</w:t>
            </w:r>
          </w:p>
        </w:tc>
        <w:tc>
          <w:tcPr>
            <w:tcW w:w="748" w:type="pct"/>
            <w:vAlign w:val="center"/>
            <w:hideMark/>
          </w:tcPr>
          <w:p w:rsidR="00CC518C" w:rsidRPr="00CC518C" w:rsidRDefault="00CC518C" w:rsidP="00CC518C">
            <w:r w:rsidRPr="00CC518C">
              <w:t>2</w:t>
            </w:r>
          </w:p>
        </w:tc>
        <w:tc>
          <w:tcPr>
            <w:tcW w:w="586" w:type="pct"/>
            <w:vAlign w:val="center"/>
            <w:hideMark/>
          </w:tcPr>
          <w:p w:rsidR="00CC518C" w:rsidRPr="00CC518C" w:rsidRDefault="00CC518C" w:rsidP="00CC518C">
            <w:r w:rsidRPr="00CC518C">
              <w:t>3</w:t>
            </w:r>
          </w:p>
        </w:tc>
        <w:tc>
          <w:tcPr>
            <w:tcW w:w="1243" w:type="dxa"/>
            <w:vAlign w:val="center"/>
            <w:hideMark/>
          </w:tcPr>
          <w:p w:rsidR="00CC518C" w:rsidRPr="00CC518C" w:rsidRDefault="00CC518C" w:rsidP="00CC518C">
            <w:r w:rsidRPr="00CC518C">
              <w:t>4</w:t>
            </w:r>
          </w:p>
        </w:tc>
        <w:tc>
          <w:tcPr>
            <w:tcW w:w="1312" w:type="dxa"/>
            <w:vAlign w:val="center"/>
            <w:hideMark/>
          </w:tcPr>
          <w:p w:rsidR="00CC518C" w:rsidRPr="00CC518C" w:rsidRDefault="00CC518C" w:rsidP="00CC518C">
            <w:r w:rsidRPr="00CC518C">
              <w:t>5</w:t>
            </w:r>
          </w:p>
        </w:tc>
        <w:tc>
          <w:tcPr>
            <w:tcW w:w="1113" w:type="dxa"/>
            <w:vAlign w:val="center"/>
            <w:hideMark/>
          </w:tcPr>
          <w:p w:rsidR="00CC518C" w:rsidRPr="00CC518C" w:rsidRDefault="00CC518C" w:rsidP="00CC518C">
            <w:r w:rsidRPr="00CC518C">
              <w:t>6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7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t>8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9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10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11</w:t>
            </w:r>
          </w:p>
        </w:tc>
        <w:tc>
          <w:tcPr>
            <w:tcW w:w="1225" w:type="dxa"/>
            <w:vAlign w:val="center"/>
            <w:hideMark/>
          </w:tcPr>
          <w:p w:rsidR="00CC518C" w:rsidRPr="00CC518C" w:rsidRDefault="00CC518C" w:rsidP="00CC518C">
            <w:r w:rsidRPr="00CC518C">
              <w:t>12</w:t>
            </w:r>
          </w:p>
        </w:tc>
        <w:tc>
          <w:tcPr>
            <w:tcW w:w="1249" w:type="dxa"/>
            <w:vAlign w:val="center"/>
            <w:hideMark/>
          </w:tcPr>
          <w:p w:rsidR="00CC518C" w:rsidRPr="00CC518C" w:rsidRDefault="00CC518C" w:rsidP="00CC518C">
            <w:r w:rsidRPr="00CC518C">
              <w:t>13</w:t>
            </w:r>
          </w:p>
        </w:tc>
        <w:tc>
          <w:tcPr>
            <w:tcW w:w="1095" w:type="dxa"/>
            <w:vAlign w:val="center"/>
            <w:hideMark/>
          </w:tcPr>
          <w:p w:rsidR="00CC518C" w:rsidRPr="00CC518C" w:rsidRDefault="00CC518C" w:rsidP="00CC518C">
            <w:r w:rsidRPr="00CC518C">
              <w:t>14</w:t>
            </w:r>
          </w:p>
        </w:tc>
        <w:tc>
          <w:tcPr>
            <w:tcW w:w="988" w:type="dxa"/>
            <w:vAlign w:val="center"/>
            <w:hideMark/>
          </w:tcPr>
          <w:p w:rsidR="00CC518C" w:rsidRPr="00CC518C" w:rsidRDefault="00CC518C" w:rsidP="00CC518C">
            <w:r w:rsidRPr="00CC518C">
              <w:t>15</w:t>
            </w:r>
          </w:p>
        </w:tc>
      </w:tr>
      <w:tr w:rsidR="00CC518C" w:rsidRPr="00CC518C" w:rsidTr="00CC518C">
        <w:tc>
          <w:tcPr>
            <w:tcW w:w="252" w:type="dxa"/>
            <w:vAlign w:val="center"/>
            <w:hideMark/>
          </w:tcPr>
          <w:p w:rsidR="00CC518C" w:rsidRPr="00CC518C" w:rsidRDefault="00CC518C" w:rsidP="00CC518C">
            <w:r w:rsidRPr="00CC518C">
              <w:t>1</w:t>
            </w:r>
          </w:p>
        </w:tc>
        <w:tc>
          <w:tcPr>
            <w:tcW w:w="748" w:type="pct"/>
            <w:vAlign w:val="center"/>
            <w:hideMark/>
          </w:tcPr>
          <w:p w:rsidR="00CC518C" w:rsidRPr="00CC518C" w:rsidRDefault="00CC518C" w:rsidP="00CC518C">
            <w:r w:rsidRPr="00CC518C">
              <w:t>183252000631625200100100110000000243</w:t>
            </w:r>
          </w:p>
        </w:tc>
        <w:tc>
          <w:tcPr>
            <w:tcW w:w="586" w:type="pct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243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312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ремонт оборудования станции </w:t>
            </w:r>
            <w:proofErr w:type="spellStart"/>
            <w:r w:rsidRPr="00CC518C">
              <w:t>обезжелезования</w:t>
            </w:r>
            <w:proofErr w:type="spellEnd"/>
            <w:r w:rsidRPr="00CC518C">
              <w:t xml:space="preserve"> </w:t>
            </w:r>
            <w:proofErr w:type="gramStart"/>
            <w:r w:rsidRPr="00CC518C">
              <w:t>с</w:t>
            </w:r>
            <w:proofErr w:type="gramEnd"/>
            <w:r w:rsidRPr="00CC518C">
              <w:t xml:space="preserve">. Михайловка </w:t>
            </w:r>
          </w:p>
        </w:tc>
        <w:tc>
          <w:tcPr>
            <w:tcW w:w="1113" w:type="dxa"/>
            <w:vAlign w:val="center"/>
            <w:hideMark/>
          </w:tcPr>
          <w:p w:rsidR="00CC518C" w:rsidRPr="00CC518C" w:rsidRDefault="00CC518C" w:rsidP="00CC518C">
            <w:r w:rsidRPr="00CC518C">
              <w:t>2018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300 000.00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t>300 000.00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225" w:type="dxa"/>
            <w:vAlign w:val="center"/>
            <w:hideMark/>
          </w:tcPr>
          <w:p w:rsidR="00CC518C" w:rsidRPr="00CC518C" w:rsidRDefault="00CC518C" w:rsidP="00CC518C">
            <w:r w:rsidRPr="00CC518C">
              <w:t>Срок осуществления закупки с 02.04.2018 по 31.12.2018 </w:t>
            </w:r>
            <w:r w:rsidRPr="00CC518C">
              <w:br/>
              <w:t xml:space="preserve">один раз </w:t>
            </w:r>
            <w:r w:rsidRPr="00CC518C">
              <w:lastRenderedPageBreak/>
              <w:t>в год</w:t>
            </w:r>
          </w:p>
        </w:tc>
        <w:tc>
          <w:tcPr>
            <w:tcW w:w="1249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Нет </w:t>
            </w:r>
          </w:p>
        </w:tc>
        <w:tc>
          <w:tcPr>
            <w:tcW w:w="1095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988" w:type="dxa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25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2</w:t>
            </w:r>
          </w:p>
        </w:tc>
        <w:tc>
          <w:tcPr>
            <w:tcW w:w="748" w:type="pct"/>
            <w:vAlign w:val="center"/>
            <w:hideMark/>
          </w:tcPr>
          <w:p w:rsidR="00CC518C" w:rsidRPr="00CC518C" w:rsidRDefault="00CC518C" w:rsidP="00CC518C">
            <w:r w:rsidRPr="00CC518C">
              <w:t>183252000631625200100100100000000243</w:t>
            </w:r>
          </w:p>
        </w:tc>
        <w:tc>
          <w:tcPr>
            <w:tcW w:w="586" w:type="pct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243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312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капитальный ремонт оборудования котельной 1/9 с. </w:t>
            </w:r>
            <w:proofErr w:type="gramStart"/>
            <w:r w:rsidRPr="00CC518C">
              <w:lastRenderedPageBreak/>
              <w:t>Первомайское</w:t>
            </w:r>
            <w:proofErr w:type="gramEnd"/>
            <w:r w:rsidRPr="00CC518C">
              <w:t xml:space="preserve"> </w:t>
            </w:r>
          </w:p>
        </w:tc>
        <w:tc>
          <w:tcPr>
            <w:tcW w:w="1113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2018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830 000.00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t>830 000.00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225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Срок осуществления </w:t>
            </w:r>
            <w:r w:rsidRPr="00CC518C">
              <w:lastRenderedPageBreak/>
              <w:t>закупки с 14.05.2018 по 28.09.2018 </w:t>
            </w:r>
            <w:r w:rsidRPr="00CC518C">
              <w:br/>
            </w:r>
            <w:r w:rsidRPr="00CC518C">
              <w:lastRenderedPageBreak/>
              <w:t>один раз в год</w:t>
            </w:r>
          </w:p>
        </w:tc>
        <w:tc>
          <w:tcPr>
            <w:tcW w:w="1249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Нет </w:t>
            </w:r>
          </w:p>
        </w:tc>
        <w:tc>
          <w:tcPr>
            <w:tcW w:w="1095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988" w:type="dxa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25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3</w:t>
            </w:r>
          </w:p>
        </w:tc>
        <w:tc>
          <w:tcPr>
            <w:tcW w:w="748" w:type="pct"/>
            <w:vAlign w:val="center"/>
            <w:hideMark/>
          </w:tcPr>
          <w:p w:rsidR="00CC518C" w:rsidRPr="00CC518C" w:rsidRDefault="00CC518C" w:rsidP="00CC518C">
            <w:r w:rsidRPr="00CC518C">
              <w:t>183252000631625200100100090000000243</w:t>
            </w:r>
          </w:p>
        </w:tc>
        <w:tc>
          <w:tcPr>
            <w:tcW w:w="586" w:type="pct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243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312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капитальный ремонт участков сетей </w:t>
            </w:r>
            <w:r w:rsidRPr="00CC518C">
              <w:lastRenderedPageBreak/>
              <w:t xml:space="preserve">водоснабжения </w:t>
            </w:r>
            <w:proofErr w:type="gramStart"/>
            <w:r w:rsidRPr="00CC518C">
              <w:t>с</w:t>
            </w:r>
            <w:proofErr w:type="gramEnd"/>
            <w:r w:rsidRPr="00CC518C">
              <w:t xml:space="preserve">. Михайловка </w:t>
            </w:r>
          </w:p>
        </w:tc>
        <w:tc>
          <w:tcPr>
            <w:tcW w:w="1113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2018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330 000</w:t>
            </w:r>
            <w:r w:rsidRPr="00CC518C">
              <w:lastRenderedPageBreak/>
              <w:t>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330 000.00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225" w:type="dxa"/>
            <w:vAlign w:val="center"/>
            <w:hideMark/>
          </w:tcPr>
          <w:p w:rsidR="00CC518C" w:rsidRPr="00CC518C" w:rsidRDefault="00CC518C" w:rsidP="00CC518C">
            <w:r w:rsidRPr="00CC518C">
              <w:t>Срок осуществ</w:t>
            </w:r>
            <w:r w:rsidRPr="00CC518C">
              <w:lastRenderedPageBreak/>
              <w:t>ления закупки с 14.05.2018 по 31.12.201</w:t>
            </w:r>
            <w:r w:rsidRPr="00CC518C">
              <w:lastRenderedPageBreak/>
              <w:t>8 </w:t>
            </w:r>
            <w:r w:rsidRPr="00CC518C">
              <w:br/>
              <w:t>один раз в год</w:t>
            </w:r>
          </w:p>
        </w:tc>
        <w:tc>
          <w:tcPr>
            <w:tcW w:w="1249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Нет </w:t>
            </w:r>
          </w:p>
        </w:tc>
        <w:tc>
          <w:tcPr>
            <w:tcW w:w="1095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988" w:type="dxa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25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4</w:t>
            </w:r>
          </w:p>
        </w:tc>
        <w:tc>
          <w:tcPr>
            <w:tcW w:w="748" w:type="pct"/>
            <w:vAlign w:val="center"/>
            <w:hideMark/>
          </w:tcPr>
          <w:p w:rsidR="00CC518C" w:rsidRPr="00CC518C" w:rsidRDefault="00CC518C" w:rsidP="00CC518C">
            <w:r w:rsidRPr="00CC518C">
              <w:t>183252000631625200100</w:t>
            </w:r>
            <w:r w:rsidRPr="00CC518C">
              <w:lastRenderedPageBreak/>
              <w:t>100080000000244</w:t>
            </w:r>
          </w:p>
        </w:tc>
        <w:tc>
          <w:tcPr>
            <w:tcW w:w="586" w:type="pct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нет</w:t>
            </w:r>
          </w:p>
        </w:tc>
        <w:tc>
          <w:tcPr>
            <w:tcW w:w="1243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312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возмещение расходов </w:t>
            </w:r>
            <w:r w:rsidRPr="00CC518C">
              <w:lastRenderedPageBreak/>
              <w:t xml:space="preserve">на содержание муниципального имущества </w:t>
            </w:r>
          </w:p>
        </w:tc>
        <w:tc>
          <w:tcPr>
            <w:tcW w:w="1113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2018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400 </w:t>
            </w:r>
            <w:r w:rsidRPr="00CC518C">
              <w:lastRenderedPageBreak/>
              <w:t>000.00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400 </w:t>
            </w:r>
            <w:r w:rsidRPr="00CC518C">
              <w:lastRenderedPageBreak/>
              <w:t>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225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Срок </w:t>
            </w:r>
            <w:r w:rsidRPr="00CC518C">
              <w:lastRenderedPageBreak/>
              <w:t xml:space="preserve">осуществления закупки с 01.01.2018 по </w:t>
            </w:r>
            <w:r w:rsidRPr="00CC518C">
              <w:lastRenderedPageBreak/>
              <w:t>31.12.2018 </w:t>
            </w:r>
            <w:r w:rsidRPr="00CC518C">
              <w:br/>
              <w:t>ежеквартально</w:t>
            </w:r>
          </w:p>
        </w:tc>
        <w:tc>
          <w:tcPr>
            <w:tcW w:w="1249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Нет </w:t>
            </w:r>
          </w:p>
        </w:tc>
        <w:tc>
          <w:tcPr>
            <w:tcW w:w="1095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988" w:type="dxa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25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5</w:t>
            </w:r>
          </w:p>
        </w:tc>
        <w:tc>
          <w:tcPr>
            <w:tcW w:w="748" w:type="pct"/>
            <w:vAlign w:val="center"/>
            <w:hideMark/>
          </w:tcPr>
          <w:p w:rsidR="00CC518C" w:rsidRPr="00CC518C" w:rsidRDefault="00CC518C" w:rsidP="00CC518C">
            <w:r w:rsidRPr="00CC518C">
              <w:t>183252000631625200100100070000000244</w:t>
            </w:r>
          </w:p>
        </w:tc>
        <w:tc>
          <w:tcPr>
            <w:tcW w:w="586" w:type="pct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243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312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услуги отопления </w:t>
            </w:r>
          </w:p>
        </w:tc>
        <w:tc>
          <w:tcPr>
            <w:tcW w:w="1113" w:type="dxa"/>
            <w:vAlign w:val="center"/>
            <w:hideMark/>
          </w:tcPr>
          <w:p w:rsidR="00CC518C" w:rsidRPr="00CC518C" w:rsidRDefault="00CC518C" w:rsidP="00CC518C">
            <w:r w:rsidRPr="00CC518C">
              <w:t>2018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530 000.00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t>530 000.00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225" w:type="dxa"/>
            <w:vAlign w:val="center"/>
            <w:hideMark/>
          </w:tcPr>
          <w:p w:rsidR="00CC518C" w:rsidRPr="00CC518C" w:rsidRDefault="00CC518C" w:rsidP="00CC518C">
            <w:r w:rsidRPr="00CC518C">
              <w:t>Срок осуществления закупки с 01.01.201</w:t>
            </w:r>
            <w:r w:rsidRPr="00CC518C">
              <w:lastRenderedPageBreak/>
              <w:t>8 по 31.12.2018 </w:t>
            </w:r>
            <w:r w:rsidRPr="00CC518C">
              <w:br/>
              <w:t>ежемесяч</w:t>
            </w:r>
            <w:r w:rsidRPr="00CC518C">
              <w:lastRenderedPageBreak/>
              <w:t>но</w:t>
            </w:r>
          </w:p>
        </w:tc>
        <w:tc>
          <w:tcPr>
            <w:tcW w:w="1249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Нет </w:t>
            </w:r>
          </w:p>
        </w:tc>
        <w:tc>
          <w:tcPr>
            <w:tcW w:w="1095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988" w:type="dxa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25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6</w:t>
            </w:r>
          </w:p>
        </w:tc>
        <w:tc>
          <w:tcPr>
            <w:tcW w:w="748" w:type="pct"/>
            <w:vAlign w:val="center"/>
            <w:hideMark/>
          </w:tcPr>
          <w:p w:rsidR="00CC518C" w:rsidRPr="00CC518C" w:rsidRDefault="00CC518C" w:rsidP="00CC518C">
            <w:r w:rsidRPr="00CC518C">
              <w:t>183252000631625200100100060000000244</w:t>
            </w:r>
          </w:p>
        </w:tc>
        <w:tc>
          <w:tcPr>
            <w:tcW w:w="586" w:type="pct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243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312" w:type="dxa"/>
            <w:vAlign w:val="center"/>
            <w:hideMark/>
          </w:tcPr>
          <w:p w:rsidR="00CC518C" w:rsidRPr="00CC518C" w:rsidRDefault="00CC518C" w:rsidP="00CC518C">
            <w:r w:rsidRPr="00CC518C">
              <w:t>ремонт муниципального жилья</w:t>
            </w:r>
          </w:p>
        </w:tc>
        <w:tc>
          <w:tcPr>
            <w:tcW w:w="1113" w:type="dxa"/>
            <w:vAlign w:val="center"/>
            <w:hideMark/>
          </w:tcPr>
          <w:p w:rsidR="00CC518C" w:rsidRPr="00CC518C" w:rsidRDefault="00CC518C" w:rsidP="00CC518C">
            <w:r w:rsidRPr="00CC518C">
              <w:t>2018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100 000.00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t>100 000.00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225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Срок осуществления </w:t>
            </w:r>
            <w:r w:rsidRPr="00CC518C">
              <w:lastRenderedPageBreak/>
              <w:t>закупки с 31.01.2018 по 31.12.2018 </w:t>
            </w:r>
            <w:r w:rsidRPr="00CC518C">
              <w:br/>
            </w:r>
            <w:r w:rsidRPr="00CC518C">
              <w:lastRenderedPageBreak/>
              <w:t>один раз в год</w:t>
            </w:r>
          </w:p>
        </w:tc>
        <w:tc>
          <w:tcPr>
            <w:tcW w:w="1249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Нет </w:t>
            </w:r>
          </w:p>
        </w:tc>
        <w:tc>
          <w:tcPr>
            <w:tcW w:w="1095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988" w:type="dxa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25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7</w:t>
            </w:r>
          </w:p>
        </w:tc>
        <w:tc>
          <w:tcPr>
            <w:tcW w:w="748" w:type="pct"/>
            <w:vAlign w:val="center"/>
            <w:hideMark/>
          </w:tcPr>
          <w:p w:rsidR="00CC518C" w:rsidRPr="00CC518C" w:rsidRDefault="00CC518C" w:rsidP="00CC518C">
            <w:r w:rsidRPr="00CC518C">
              <w:t>183252000631625200100100050000000243</w:t>
            </w:r>
          </w:p>
        </w:tc>
        <w:tc>
          <w:tcPr>
            <w:tcW w:w="586" w:type="pct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243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312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капитальный ремонт участков сетей </w:t>
            </w:r>
            <w:r w:rsidRPr="00CC518C">
              <w:lastRenderedPageBreak/>
              <w:t xml:space="preserve">водоснабжения </w:t>
            </w:r>
            <w:proofErr w:type="gramStart"/>
            <w:r w:rsidRPr="00CC518C">
              <w:t>с</w:t>
            </w:r>
            <w:proofErr w:type="gramEnd"/>
            <w:r w:rsidRPr="00CC518C">
              <w:t>. Михайловка</w:t>
            </w:r>
          </w:p>
        </w:tc>
        <w:tc>
          <w:tcPr>
            <w:tcW w:w="1113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2018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580 000</w:t>
            </w:r>
            <w:r w:rsidRPr="00CC518C">
              <w:lastRenderedPageBreak/>
              <w:t>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580 000.00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225" w:type="dxa"/>
            <w:vAlign w:val="center"/>
            <w:hideMark/>
          </w:tcPr>
          <w:p w:rsidR="00CC518C" w:rsidRPr="00CC518C" w:rsidRDefault="00CC518C" w:rsidP="00CC518C">
            <w:r w:rsidRPr="00CC518C">
              <w:t>Срок осуществ</w:t>
            </w:r>
            <w:r w:rsidRPr="00CC518C">
              <w:lastRenderedPageBreak/>
              <w:t>ления закупки с 14.05.2018 по 31.12.201</w:t>
            </w:r>
            <w:r w:rsidRPr="00CC518C">
              <w:lastRenderedPageBreak/>
              <w:t>8 </w:t>
            </w:r>
            <w:r w:rsidRPr="00CC518C">
              <w:br/>
              <w:t>один раз в год</w:t>
            </w:r>
          </w:p>
        </w:tc>
        <w:tc>
          <w:tcPr>
            <w:tcW w:w="1249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Нет </w:t>
            </w:r>
          </w:p>
        </w:tc>
        <w:tc>
          <w:tcPr>
            <w:tcW w:w="1095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988" w:type="dxa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25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8</w:t>
            </w:r>
          </w:p>
        </w:tc>
        <w:tc>
          <w:tcPr>
            <w:tcW w:w="748" w:type="pct"/>
            <w:vAlign w:val="center"/>
            <w:hideMark/>
          </w:tcPr>
          <w:p w:rsidR="00CC518C" w:rsidRPr="00CC518C" w:rsidRDefault="00CC518C" w:rsidP="00CC518C">
            <w:r w:rsidRPr="00CC518C">
              <w:t>183252000631625200100</w:t>
            </w:r>
            <w:r w:rsidRPr="00CC518C">
              <w:lastRenderedPageBreak/>
              <w:t>100040000000414</w:t>
            </w:r>
          </w:p>
        </w:tc>
        <w:tc>
          <w:tcPr>
            <w:tcW w:w="586" w:type="pct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развитие культуры </w:t>
            </w:r>
            <w:r w:rsidRPr="00CC518C">
              <w:lastRenderedPageBreak/>
              <w:t xml:space="preserve">Михайловского муниципального района на 2016-2018 </w:t>
            </w:r>
            <w:proofErr w:type="spellStart"/>
            <w:r w:rsidRPr="00CC518C">
              <w:t>г.</w:t>
            </w:r>
            <w:proofErr w:type="gramStart"/>
            <w:r w:rsidRPr="00CC518C">
              <w:t>г</w:t>
            </w:r>
            <w:proofErr w:type="spellEnd"/>
            <w:proofErr w:type="gramEnd"/>
            <w:r w:rsidRPr="00CC518C">
              <w:t>.</w:t>
            </w:r>
          </w:p>
        </w:tc>
        <w:tc>
          <w:tcPr>
            <w:tcW w:w="1243" w:type="dxa"/>
            <w:vAlign w:val="center"/>
            <w:hideMark/>
          </w:tcPr>
          <w:p w:rsidR="00CC518C" w:rsidRPr="00CC518C" w:rsidRDefault="00CC518C" w:rsidP="00CC518C"/>
        </w:tc>
        <w:tc>
          <w:tcPr>
            <w:tcW w:w="1312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строительство клуба </w:t>
            </w:r>
          </w:p>
        </w:tc>
        <w:tc>
          <w:tcPr>
            <w:tcW w:w="1113" w:type="dxa"/>
            <w:vAlign w:val="center"/>
            <w:hideMark/>
          </w:tcPr>
          <w:p w:rsidR="00CC518C" w:rsidRPr="00CC518C" w:rsidRDefault="00CC518C" w:rsidP="00CC518C">
            <w:r w:rsidRPr="00CC518C">
              <w:t>2018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4 </w:t>
            </w:r>
            <w:r w:rsidRPr="00CC518C">
              <w:lastRenderedPageBreak/>
              <w:t>000 000.00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4 000 </w:t>
            </w:r>
            <w:r w:rsidRPr="00CC518C">
              <w:lastRenderedPageBreak/>
              <w:t>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225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Срок </w:t>
            </w:r>
            <w:r w:rsidRPr="00CC518C">
              <w:lastRenderedPageBreak/>
              <w:t xml:space="preserve">осуществления закупки с 31.01.2018 по </w:t>
            </w:r>
            <w:r w:rsidRPr="00CC518C">
              <w:lastRenderedPageBreak/>
              <w:t>31.12.2018 </w:t>
            </w:r>
            <w:r w:rsidRPr="00CC518C">
              <w:br/>
              <w:t>один раз в год</w:t>
            </w:r>
          </w:p>
        </w:tc>
        <w:tc>
          <w:tcPr>
            <w:tcW w:w="1249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Нет </w:t>
            </w:r>
          </w:p>
        </w:tc>
        <w:tc>
          <w:tcPr>
            <w:tcW w:w="1095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988" w:type="dxa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25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9</w:t>
            </w:r>
          </w:p>
        </w:tc>
        <w:tc>
          <w:tcPr>
            <w:tcW w:w="748" w:type="pct"/>
            <w:vAlign w:val="center"/>
            <w:hideMark/>
          </w:tcPr>
          <w:p w:rsidR="00CC518C" w:rsidRPr="00CC518C" w:rsidRDefault="00CC518C" w:rsidP="00CC518C">
            <w:r w:rsidRPr="00CC518C">
              <w:t>183252000631625200100100030000000414</w:t>
            </w:r>
          </w:p>
        </w:tc>
        <w:tc>
          <w:tcPr>
            <w:tcW w:w="586" w:type="pct"/>
            <w:vAlign w:val="center"/>
            <w:hideMark/>
          </w:tcPr>
          <w:p w:rsidR="00CC518C" w:rsidRPr="00CC518C" w:rsidRDefault="00CC518C" w:rsidP="00CC518C">
            <w:r w:rsidRPr="00CC518C">
              <w:t xml:space="preserve">развитие малоэтажного жилищного строительства на территории </w:t>
            </w:r>
            <w:r w:rsidRPr="00CC518C">
              <w:lastRenderedPageBreak/>
              <w:t>Михайловского муниципального района на 2016-2018г.г.</w:t>
            </w:r>
          </w:p>
        </w:tc>
        <w:tc>
          <w:tcPr>
            <w:tcW w:w="1243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развитие малоэтажного жилищного строительств</w:t>
            </w:r>
            <w:r w:rsidRPr="00CC518C">
              <w:lastRenderedPageBreak/>
              <w:t>а на территории Михайловского муниципаль</w:t>
            </w:r>
            <w:r w:rsidRPr="00CC518C">
              <w:lastRenderedPageBreak/>
              <w:t>ного района на 2016-2018г.г.</w:t>
            </w:r>
          </w:p>
        </w:tc>
        <w:tc>
          <w:tcPr>
            <w:tcW w:w="131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строительство подъездных автомобильных дорог</w:t>
            </w:r>
          </w:p>
        </w:tc>
        <w:tc>
          <w:tcPr>
            <w:tcW w:w="1113" w:type="dxa"/>
            <w:vAlign w:val="center"/>
            <w:hideMark/>
          </w:tcPr>
          <w:p w:rsidR="00CC518C" w:rsidRPr="00CC518C" w:rsidRDefault="00CC518C" w:rsidP="00CC518C">
            <w:r w:rsidRPr="00CC518C">
              <w:t>2018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1 200 000.00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t>1 200 000.00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225" w:type="dxa"/>
            <w:vAlign w:val="center"/>
            <w:hideMark/>
          </w:tcPr>
          <w:p w:rsidR="00CC518C" w:rsidRPr="00CC518C" w:rsidRDefault="00CC518C" w:rsidP="00CC518C">
            <w:r w:rsidRPr="00CC518C">
              <w:t>Срок осуществления закупки с 02.04.201</w:t>
            </w:r>
            <w:r w:rsidRPr="00CC518C">
              <w:lastRenderedPageBreak/>
              <w:t>8 по 31.12.2018 </w:t>
            </w:r>
            <w:r w:rsidRPr="00CC518C">
              <w:br/>
              <w:t xml:space="preserve">один раз </w:t>
            </w:r>
            <w:r w:rsidRPr="00CC518C">
              <w:lastRenderedPageBreak/>
              <w:t>в год</w:t>
            </w:r>
          </w:p>
        </w:tc>
        <w:tc>
          <w:tcPr>
            <w:tcW w:w="1249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Нет </w:t>
            </w:r>
          </w:p>
        </w:tc>
        <w:tc>
          <w:tcPr>
            <w:tcW w:w="1095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988" w:type="dxa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25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10</w:t>
            </w:r>
          </w:p>
        </w:tc>
        <w:tc>
          <w:tcPr>
            <w:tcW w:w="748" w:type="pct"/>
            <w:vAlign w:val="center"/>
            <w:hideMark/>
          </w:tcPr>
          <w:p w:rsidR="00CC518C" w:rsidRPr="00CC518C" w:rsidRDefault="00CC518C" w:rsidP="00CC518C">
            <w:r w:rsidRPr="00CC518C">
              <w:t>183252000631625200100</w:t>
            </w:r>
            <w:r w:rsidRPr="00CC518C">
              <w:lastRenderedPageBreak/>
              <w:t>100020000000244</w:t>
            </w:r>
          </w:p>
        </w:tc>
        <w:tc>
          <w:tcPr>
            <w:tcW w:w="586" w:type="pct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нет</w:t>
            </w:r>
          </w:p>
        </w:tc>
        <w:tc>
          <w:tcPr>
            <w:tcW w:w="1243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312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проведение </w:t>
            </w:r>
            <w:r w:rsidRPr="00CC518C">
              <w:lastRenderedPageBreak/>
              <w:t xml:space="preserve">диспансеризации муниципальных служащих </w:t>
            </w:r>
          </w:p>
        </w:tc>
        <w:tc>
          <w:tcPr>
            <w:tcW w:w="1113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2018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100 </w:t>
            </w:r>
            <w:r w:rsidRPr="00CC518C">
              <w:lastRenderedPageBreak/>
              <w:t>000.00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100 </w:t>
            </w:r>
            <w:r w:rsidRPr="00CC518C">
              <w:lastRenderedPageBreak/>
              <w:t>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225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Срок </w:t>
            </w:r>
            <w:r w:rsidRPr="00CC518C">
              <w:lastRenderedPageBreak/>
              <w:t xml:space="preserve">осуществления закупки с 02.04.2018 по </w:t>
            </w:r>
            <w:r w:rsidRPr="00CC518C">
              <w:lastRenderedPageBreak/>
              <w:t>31.12.2018 </w:t>
            </w:r>
            <w:r w:rsidRPr="00CC518C">
              <w:br/>
              <w:t>один раз в год</w:t>
            </w:r>
          </w:p>
        </w:tc>
        <w:tc>
          <w:tcPr>
            <w:tcW w:w="1249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Нет </w:t>
            </w:r>
          </w:p>
        </w:tc>
        <w:tc>
          <w:tcPr>
            <w:tcW w:w="1095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988" w:type="dxa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25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11</w:t>
            </w:r>
          </w:p>
        </w:tc>
        <w:tc>
          <w:tcPr>
            <w:tcW w:w="748" w:type="pct"/>
            <w:vAlign w:val="center"/>
            <w:hideMark/>
          </w:tcPr>
          <w:p w:rsidR="00CC518C" w:rsidRPr="00CC518C" w:rsidRDefault="00CC518C" w:rsidP="00CC518C">
            <w:r w:rsidRPr="00CC518C">
              <w:t>183252000631625200100100010000000244</w:t>
            </w:r>
          </w:p>
        </w:tc>
        <w:tc>
          <w:tcPr>
            <w:tcW w:w="586" w:type="pct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243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1312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Оказание услуг по предупреждению и ликвидации болезней животных, их лечению, отлову и </w:t>
            </w:r>
            <w:r w:rsidRPr="00CC518C">
              <w:lastRenderedPageBreak/>
              <w:t xml:space="preserve">содержанию безнадзорных животных, защите населения от болезней, общих для </w:t>
            </w:r>
            <w:r w:rsidRPr="00CC518C">
              <w:lastRenderedPageBreak/>
              <w:t xml:space="preserve">человека и животных, на территории Михайловского муниципального </w:t>
            </w:r>
            <w:r w:rsidRPr="00CC518C">
              <w:lastRenderedPageBreak/>
              <w:t xml:space="preserve">района </w:t>
            </w:r>
          </w:p>
        </w:tc>
        <w:tc>
          <w:tcPr>
            <w:tcW w:w="1113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2018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379 281.00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t>379 281.00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225" w:type="dxa"/>
            <w:vAlign w:val="center"/>
            <w:hideMark/>
          </w:tcPr>
          <w:p w:rsidR="00CC518C" w:rsidRPr="00CC518C" w:rsidRDefault="00CC518C" w:rsidP="00CC518C">
            <w:r w:rsidRPr="00CC518C">
              <w:t>Срок осуществления закупки с 31.01.201</w:t>
            </w:r>
            <w:r w:rsidRPr="00CC518C">
              <w:lastRenderedPageBreak/>
              <w:t>8 по 31.12.2018 </w:t>
            </w:r>
            <w:r w:rsidRPr="00CC518C">
              <w:br/>
              <w:t xml:space="preserve">один раз </w:t>
            </w:r>
            <w:r w:rsidRPr="00CC518C">
              <w:lastRenderedPageBreak/>
              <w:t>в год</w:t>
            </w:r>
          </w:p>
        </w:tc>
        <w:tc>
          <w:tcPr>
            <w:tcW w:w="1249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Нет </w:t>
            </w:r>
          </w:p>
        </w:tc>
        <w:tc>
          <w:tcPr>
            <w:tcW w:w="1095" w:type="dxa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988" w:type="dxa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25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12</w:t>
            </w:r>
          </w:p>
        </w:tc>
        <w:tc>
          <w:tcPr>
            <w:tcW w:w="748" w:type="pct"/>
            <w:vAlign w:val="center"/>
            <w:hideMark/>
          </w:tcPr>
          <w:p w:rsidR="00CC518C" w:rsidRPr="00CC518C" w:rsidRDefault="00CC518C" w:rsidP="00CC518C">
            <w:r w:rsidRPr="00CC518C">
              <w:t>183252000631625200100100120000000244</w:t>
            </w:r>
          </w:p>
        </w:tc>
        <w:tc>
          <w:tcPr>
            <w:tcW w:w="586" w:type="pct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  <w:tc>
          <w:tcPr>
            <w:tcW w:w="1243" w:type="dxa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  <w:tc>
          <w:tcPr>
            <w:tcW w:w="1312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Товары, работы или услуги на сумму, не превышающую 100 </w:t>
            </w:r>
            <w:r w:rsidRPr="00CC518C">
              <w:lastRenderedPageBreak/>
              <w:t>тыс. руб. (п.4 ч.1 ст.93 Федерального закона №44-ФЗ)</w:t>
            </w:r>
          </w:p>
        </w:tc>
        <w:tc>
          <w:tcPr>
            <w:tcW w:w="1113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2018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1 743 260</w:t>
            </w:r>
            <w:r w:rsidRPr="00CC518C">
              <w:lastRenderedPageBreak/>
              <w:t>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1 743 260.00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225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Срок осуществления </w:t>
            </w:r>
            <w:r w:rsidRPr="00CC518C">
              <w:lastRenderedPageBreak/>
              <w:t>закупки с 01.01.2018 по 31.12.2018 </w:t>
            </w:r>
            <w:r w:rsidRPr="00CC518C">
              <w:br/>
            </w:r>
            <w:r w:rsidRPr="00CC518C">
              <w:lastRenderedPageBreak/>
              <w:t>ежемесячно</w:t>
            </w:r>
          </w:p>
        </w:tc>
        <w:tc>
          <w:tcPr>
            <w:tcW w:w="1249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 </w:t>
            </w:r>
          </w:p>
        </w:tc>
        <w:tc>
          <w:tcPr>
            <w:tcW w:w="1095" w:type="dxa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  <w:tc>
          <w:tcPr>
            <w:tcW w:w="988" w:type="dxa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8283" w:type="dxa"/>
            <w:gridSpan w:val="6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В том числе по коду бюджетной классификации 95105019990000700244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930 000</w:t>
            </w:r>
            <w:r w:rsidRPr="00CC518C">
              <w:lastRenderedPageBreak/>
              <w:t>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930 000.00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4557" w:type="dxa"/>
            <w:gridSpan w:val="4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</w:tr>
      <w:tr w:rsidR="00CC518C" w:rsidRPr="00CC518C" w:rsidTr="00CC518C">
        <w:tc>
          <w:tcPr>
            <w:tcW w:w="8283" w:type="dxa"/>
            <w:gridSpan w:val="6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В том числе по коду бюджетной классификации 95100000000000000244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1 743 260</w:t>
            </w:r>
            <w:r w:rsidRPr="00CC518C">
              <w:lastRenderedPageBreak/>
              <w:t>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1 743 260.00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4557" w:type="dxa"/>
            <w:gridSpan w:val="4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</w:tr>
      <w:tr w:rsidR="00CC518C" w:rsidRPr="00CC518C" w:rsidTr="00CC518C">
        <w:tc>
          <w:tcPr>
            <w:tcW w:w="8283" w:type="dxa"/>
            <w:gridSpan w:val="6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В том числе по коду бюджетной классификации 95105021900000600243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2 040 000</w:t>
            </w:r>
            <w:r w:rsidRPr="00CC518C">
              <w:lastRenderedPageBreak/>
              <w:t>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2 040 000.00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4557" w:type="dxa"/>
            <w:gridSpan w:val="4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</w:tr>
      <w:tr w:rsidR="00CC518C" w:rsidRPr="00CC518C" w:rsidTr="00CC518C">
        <w:tc>
          <w:tcPr>
            <w:tcW w:w="8283" w:type="dxa"/>
            <w:gridSpan w:val="6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В том числе по коду бюджетной классификации 95101139990002040244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100 000.00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t>100 000.00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4557" w:type="dxa"/>
            <w:gridSpan w:val="4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</w:tr>
      <w:tr w:rsidR="00CC518C" w:rsidRPr="00CC518C" w:rsidTr="00CC518C">
        <w:tc>
          <w:tcPr>
            <w:tcW w:w="8283" w:type="dxa"/>
            <w:gridSpan w:val="6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В том числе по коду бюджетной классификации 95104091000000600414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1 200 000.00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t>1 200 000.00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4557" w:type="dxa"/>
            <w:gridSpan w:val="4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</w:tr>
      <w:tr w:rsidR="00CC518C" w:rsidRPr="00CC518C" w:rsidTr="00CC518C">
        <w:tc>
          <w:tcPr>
            <w:tcW w:w="8283" w:type="dxa"/>
            <w:gridSpan w:val="6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В том числе по коду бюджетной классификации 95108011610000600414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4 000 000.00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t>4 000 000.00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4557" w:type="dxa"/>
            <w:gridSpan w:val="4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</w:tr>
      <w:tr w:rsidR="00CC518C" w:rsidRPr="00CC518C" w:rsidTr="00CC518C">
        <w:tc>
          <w:tcPr>
            <w:tcW w:w="8283" w:type="dxa"/>
            <w:gridSpan w:val="6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В том числе по коду бюджетной классификации 95105012400000600244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>100 000.00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t>100 000.00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4557" w:type="dxa"/>
            <w:gridSpan w:val="4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</w:tr>
      <w:tr w:rsidR="00CC518C" w:rsidRPr="00CC518C" w:rsidTr="00CC518C">
        <w:tc>
          <w:tcPr>
            <w:tcW w:w="8283" w:type="dxa"/>
            <w:gridSpan w:val="6"/>
            <w:vAlign w:val="center"/>
            <w:hideMark/>
          </w:tcPr>
          <w:p w:rsidR="00CC518C" w:rsidRPr="00CC518C" w:rsidRDefault="00CC518C" w:rsidP="00CC518C">
            <w:r w:rsidRPr="00CC518C">
              <w:t>В том числе по коду бюджетной классификации 95104059990093040244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379 </w:t>
            </w:r>
            <w:r w:rsidRPr="00CC518C">
              <w:lastRenderedPageBreak/>
              <w:t>281.00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379 </w:t>
            </w:r>
            <w:r w:rsidRPr="00CC518C">
              <w:lastRenderedPageBreak/>
              <w:t>281.00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4557" w:type="dxa"/>
            <w:gridSpan w:val="4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</w:tr>
      <w:tr w:rsidR="00CC518C" w:rsidRPr="00CC518C" w:rsidTr="00CC518C">
        <w:tc>
          <w:tcPr>
            <w:tcW w:w="8283" w:type="dxa"/>
            <w:gridSpan w:val="6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Итого для осуществления закупок </w:t>
            </w:r>
          </w:p>
        </w:tc>
        <w:tc>
          <w:tcPr>
            <w:tcW w:w="486" w:type="dxa"/>
            <w:vAlign w:val="center"/>
            <w:hideMark/>
          </w:tcPr>
          <w:p w:rsidR="00CC518C" w:rsidRPr="00CC518C" w:rsidRDefault="00CC518C" w:rsidP="00CC518C">
            <w:r w:rsidRPr="00CC518C">
              <w:t xml:space="preserve">10 492 </w:t>
            </w:r>
            <w:r w:rsidRPr="00CC518C">
              <w:lastRenderedPageBreak/>
              <w:t>541.00</w:t>
            </w:r>
          </w:p>
        </w:tc>
        <w:tc>
          <w:tcPr>
            <w:tcW w:w="922" w:type="dxa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10 492 541.00</w:t>
            </w:r>
          </w:p>
        </w:tc>
        <w:tc>
          <w:tcPr>
            <w:tcW w:w="561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520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1032" w:type="dxa"/>
            <w:vAlign w:val="center"/>
            <w:hideMark/>
          </w:tcPr>
          <w:p w:rsidR="00CC518C" w:rsidRPr="00CC518C" w:rsidRDefault="00CC518C" w:rsidP="00CC518C">
            <w:r w:rsidRPr="00CC518C">
              <w:t>0.00</w:t>
            </w:r>
          </w:p>
        </w:tc>
        <w:tc>
          <w:tcPr>
            <w:tcW w:w="4557" w:type="dxa"/>
            <w:gridSpan w:val="4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</w:tr>
    </w:tbl>
    <w:p w:rsidR="00CC518C" w:rsidRPr="00CC518C" w:rsidRDefault="00CC518C" w:rsidP="00CC518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50"/>
        <w:gridCol w:w="4778"/>
        <w:gridCol w:w="50"/>
        <w:gridCol w:w="2389"/>
        <w:gridCol w:w="50"/>
        <w:gridCol w:w="6373"/>
      </w:tblGrid>
      <w:tr w:rsidR="00CC518C" w:rsidRPr="00CC518C" w:rsidTr="00CC518C">
        <w:tc>
          <w:tcPr>
            <w:tcW w:w="0" w:type="auto"/>
            <w:vMerge w:val="restart"/>
            <w:hideMark/>
          </w:tcPr>
          <w:p w:rsidR="00CC518C" w:rsidRPr="00CC518C" w:rsidRDefault="00CC518C" w:rsidP="00CC518C">
            <w:r w:rsidRPr="00CC518C">
              <w:lastRenderedPageBreak/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CC518C" w:rsidRPr="00CC518C" w:rsidRDefault="00CC518C" w:rsidP="00CC518C">
            <w:r w:rsidRPr="00CC518C">
              <w:t>начальник отдела муниципального заказа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CC518C" w:rsidRPr="00CC518C" w:rsidRDefault="00CC518C" w:rsidP="00CC518C">
            <w:r w:rsidRPr="00CC518C">
              <w:t>Кулакова Александра Владимировна</w:t>
            </w:r>
          </w:p>
        </w:tc>
      </w:tr>
      <w:tr w:rsidR="00CC518C" w:rsidRPr="00CC518C" w:rsidTr="00CC518C">
        <w:tc>
          <w:tcPr>
            <w:tcW w:w="0" w:type="auto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0" w:type="auto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CC518C" w:rsidRPr="00CC518C" w:rsidRDefault="00CC518C" w:rsidP="00CC518C"/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(расшифровка подписи)</w:t>
            </w:r>
          </w:p>
        </w:tc>
      </w:tr>
      <w:tr w:rsidR="00CC518C" w:rsidRPr="00CC518C" w:rsidTr="00CC518C">
        <w:tc>
          <w:tcPr>
            <w:tcW w:w="0" w:type="auto"/>
            <w:gridSpan w:val="7"/>
            <w:vAlign w:val="center"/>
            <w:hideMark/>
          </w:tcPr>
          <w:p w:rsidR="00CC518C" w:rsidRPr="00CC518C" w:rsidRDefault="00CC518C" w:rsidP="00CC518C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"/>
              <w:gridCol w:w="1307"/>
              <w:gridCol w:w="225"/>
              <w:gridCol w:w="1306"/>
              <w:gridCol w:w="7550"/>
              <w:gridCol w:w="2590"/>
              <w:gridCol w:w="225"/>
              <w:gridCol w:w="1526"/>
              <w:gridCol w:w="818"/>
            </w:tblGrid>
            <w:tr w:rsidR="00CC518C" w:rsidRPr="00CC518C">
              <w:tc>
                <w:tcPr>
                  <w:tcW w:w="250" w:type="pct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proofErr w:type="gramStart"/>
                  <w:r w:rsidRPr="00CC518C">
                    <w:t>г</w:t>
                  </w:r>
                  <w:proofErr w:type="gramEnd"/>
                  <w:r w:rsidRPr="00CC518C"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</w:tr>
          </w:tbl>
          <w:p w:rsidR="00CC518C" w:rsidRPr="00CC518C" w:rsidRDefault="00CC518C" w:rsidP="00CC518C"/>
        </w:tc>
      </w:tr>
    </w:tbl>
    <w:p w:rsidR="00CC518C" w:rsidRPr="00CC518C" w:rsidRDefault="00CC518C" w:rsidP="00CC518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CC518C" w:rsidRPr="00CC518C" w:rsidTr="00CC518C">
        <w:tc>
          <w:tcPr>
            <w:tcW w:w="0" w:type="auto"/>
            <w:vAlign w:val="center"/>
            <w:hideMark/>
          </w:tcPr>
          <w:p w:rsidR="00000000" w:rsidRPr="00CC518C" w:rsidRDefault="00CC518C" w:rsidP="00CC518C">
            <w:r w:rsidRPr="00CC518C">
              <w:t xml:space="preserve">Форма обоснования закупок товаров, работ и услуг для обеспечения государственных </w:t>
            </w:r>
            <w:r w:rsidRPr="00CC518C"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CC518C" w:rsidRPr="00CC518C" w:rsidRDefault="00CC518C" w:rsidP="00CC518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3"/>
        <w:gridCol w:w="2375"/>
        <w:gridCol w:w="1153"/>
      </w:tblGrid>
      <w:tr w:rsidR="00CC518C" w:rsidRPr="00CC518C" w:rsidTr="00CC518C"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Вид документа (базовый (0), измененный (порядковый код изменения)) </w:t>
            </w:r>
            <w:r w:rsidRPr="00CC518C"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C518C" w:rsidRPr="00CC518C" w:rsidRDefault="00CC518C" w:rsidP="00CC518C">
            <w:r w:rsidRPr="00CC518C"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CC518C" w:rsidRPr="00CC518C" w:rsidRDefault="00CC518C" w:rsidP="00CC518C">
            <w:r w:rsidRPr="00CC518C">
              <w:t>0</w:t>
            </w:r>
          </w:p>
        </w:tc>
      </w:tr>
      <w:tr w:rsidR="00CC518C" w:rsidRPr="00CC518C" w:rsidTr="00CC518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C518C" w:rsidRPr="00CC518C" w:rsidRDefault="00CC518C" w:rsidP="00CC518C"/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0" w:type="auto"/>
            <w:gridSpan w:val="3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</w:tr>
      <w:tr w:rsidR="00CC518C" w:rsidRPr="00CC518C" w:rsidTr="00CC518C">
        <w:tc>
          <w:tcPr>
            <w:tcW w:w="0" w:type="auto"/>
            <w:gridSpan w:val="3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</w:tr>
    </w:tbl>
    <w:p w:rsidR="00CC518C" w:rsidRPr="00CC518C" w:rsidRDefault="00CC518C" w:rsidP="00CC518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5095"/>
        <w:gridCol w:w="2106"/>
        <w:gridCol w:w="2165"/>
        <w:gridCol w:w="2237"/>
        <w:gridCol w:w="2034"/>
        <w:gridCol w:w="2395"/>
      </w:tblGrid>
      <w:tr w:rsidR="00CC518C" w:rsidRPr="00CC518C" w:rsidTr="00CC518C">
        <w:trPr>
          <w:tblHeader/>
        </w:trPr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№ </w:t>
            </w:r>
            <w:proofErr w:type="gramStart"/>
            <w:r w:rsidRPr="00CC518C">
              <w:t>п</w:t>
            </w:r>
            <w:proofErr w:type="gramEnd"/>
            <w:r w:rsidRPr="00CC518C">
              <w:t>/п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proofErr w:type="gramStart"/>
            <w:r w:rsidRPr="00CC518C"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proofErr w:type="gramStart"/>
            <w:r w:rsidRPr="00CC518C"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CC518C"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CC518C" w:rsidRPr="00CC518C" w:rsidTr="00CC518C">
        <w:trPr>
          <w:tblHeader/>
        </w:trPr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2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3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4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5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6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7</w:t>
            </w:r>
          </w:p>
        </w:tc>
      </w:tr>
      <w:tr w:rsidR="00CC518C" w:rsidRPr="00CC518C" w:rsidTr="00CC518C"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183252000631625200100100110000000243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ремонт оборудования станции </w:t>
            </w:r>
            <w:proofErr w:type="spellStart"/>
            <w:r w:rsidRPr="00CC518C">
              <w:t>обезжелезования</w:t>
            </w:r>
            <w:proofErr w:type="spellEnd"/>
            <w:r w:rsidRPr="00CC518C">
              <w:t xml:space="preserve"> </w:t>
            </w:r>
            <w:proofErr w:type="gramStart"/>
            <w:r w:rsidRPr="00CC518C">
              <w:t>с</w:t>
            </w:r>
            <w:proofErr w:type="gramEnd"/>
            <w:r w:rsidRPr="00CC518C"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2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183252000631625200100100100000000243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капитальный ремонт оборудования котельной 1/9 с. </w:t>
            </w:r>
            <w:proofErr w:type="gramStart"/>
            <w:r w:rsidRPr="00CC518C">
              <w:t>Первомайское</w:t>
            </w:r>
            <w:proofErr w:type="gramEnd"/>
            <w:r w:rsidRPr="00CC518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3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183252000631625200100100090000000243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капитальный ремонт участков сетей водоснабжения </w:t>
            </w:r>
            <w:proofErr w:type="gramStart"/>
            <w:r w:rsidRPr="00CC518C">
              <w:t>с</w:t>
            </w:r>
            <w:proofErr w:type="gramEnd"/>
            <w:r w:rsidRPr="00CC518C"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4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183252000631625200100100080000000244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5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183252000631625200100100070000000244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потребность заказчика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6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183252000631625200100100060000000244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ремонт муниципального жилья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7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183252000631625200100100050000000243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капитальный ремонт участков сетей водоснабжения </w:t>
            </w:r>
            <w:proofErr w:type="gramStart"/>
            <w:r w:rsidRPr="00CC518C">
              <w:t>с</w:t>
            </w:r>
            <w:proofErr w:type="gramEnd"/>
            <w:r w:rsidRPr="00CC518C"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8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183252000631625200100100040000000414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строительство клуба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развитие культуры Михайловского муниципального района на 2016-2018 </w:t>
            </w:r>
            <w:proofErr w:type="spellStart"/>
            <w:r w:rsidRPr="00CC518C">
              <w:lastRenderedPageBreak/>
              <w:t>г.</w:t>
            </w:r>
            <w:proofErr w:type="gramStart"/>
            <w:r w:rsidRPr="00CC518C">
              <w:t>г</w:t>
            </w:r>
            <w:proofErr w:type="spellEnd"/>
            <w:proofErr w:type="gramEnd"/>
            <w:r w:rsidRPr="00CC518C">
              <w:t>.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развитие культуры Михайловского муниципального района на 2016-2018 </w:t>
            </w:r>
            <w:proofErr w:type="spellStart"/>
            <w:r w:rsidRPr="00CC518C">
              <w:lastRenderedPageBreak/>
              <w:t>г.</w:t>
            </w:r>
            <w:proofErr w:type="gramStart"/>
            <w:r w:rsidRPr="00CC518C">
              <w:t>г</w:t>
            </w:r>
            <w:proofErr w:type="spellEnd"/>
            <w:proofErr w:type="gramEnd"/>
            <w:r w:rsidRPr="00CC518C">
              <w:t>.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183252000631625200100100030000000414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развитие малоэтажного жилищного строительства на территории Михайловского муниципального района на 2016-2018г.г.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развитие малоэтажного жилищного строительства на территории Михайловского муниципального района на 2016-2018г.г.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потребность заказчика в проведении закупки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10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183252000631625200100100020000000244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потребность заказчика в закупке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11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183252000631625200100100010000000244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потребность заказчика в закупке 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</w:tr>
      <w:tr w:rsidR="00CC518C" w:rsidRPr="00CC518C" w:rsidTr="00CC518C"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12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pPr>
              <w:numPr>
                <w:ilvl w:val="0"/>
                <w:numId w:val="3"/>
              </w:numPr>
            </w:pPr>
            <w:r w:rsidRPr="00CC518C">
              <w:t>183252000631625200100100120000000244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 xml:space="preserve">Товары, работы или услуги на сумму, не превышающую 100 тыс. руб. (п.4 ч.1 ст.93 Федерального закона </w:t>
            </w:r>
            <w:r w:rsidRPr="00CC518C">
              <w:lastRenderedPageBreak/>
              <w:t>№44-ФЗ)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>
            <w:r w:rsidRPr="00CC518C">
              <w:t>нет</w:t>
            </w:r>
          </w:p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</w:tr>
    </w:tbl>
    <w:p w:rsidR="00CC518C" w:rsidRPr="00CC518C" w:rsidRDefault="00CC518C" w:rsidP="00CC518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3"/>
        <w:gridCol w:w="8"/>
      </w:tblGrid>
      <w:tr w:rsidR="00CC518C" w:rsidRPr="00CC518C" w:rsidTr="00CC518C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C518C" w:rsidRPr="00CC518C" w:rsidRDefault="00CC518C" w:rsidP="00CC518C">
            <w:r w:rsidRPr="00CC518C">
              <w:t> </w:t>
            </w:r>
          </w:p>
        </w:tc>
      </w:tr>
      <w:tr w:rsidR="00CC518C" w:rsidRPr="00CC518C" w:rsidTr="00CC518C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0"/>
              <w:gridCol w:w="70"/>
              <w:gridCol w:w="1284"/>
              <w:gridCol w:w="125"/>
              <w:gridCol w:w="436"/>
              <w:gridCol w:w="125"/>
              <w:gridCol w:w="2579"/>
              <w:gridCol w:w="314"/>
              <w:gridCol w:w="225"/>
              <w:gridCol w:w="185"/>
            </w:tblGrid>
            <w:tr w:rsidR="00CC518C" w:rsidRPr="00CC518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 xml:space="preserve">Архипов Владимир Владимировна, Глава Михайловского муниципального района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proofErr w:type="gramStart"/>
                  <w:r w:rsidRPr="00CC518C">
                    <w:t>г</w:t>
                  </w:r>
                  <w:proofErr w:type="gramEnd"/>
                  <w:r w:rsidRPr="00CC518C">
                    <w:t>.</w:t>
                  </w:r>
                </w:p>
              </w:tc>
            </w:tr>
            <w:tr w:rsidR="00CC518C" w:rsidRPr="00CC518C"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(Ф.И.О., должность руководителя (</w:t>
                  </w:r>
                  <w:proofErr w:type="spellStart"/>
                  <w:r w:rsidRPr="00CC518C">
                    <w:t>уполномоченого</w:t>
                  </w:r>
                  <w:proofErr w:type="spellEnd"/>
                  <w:r w:rsidRPr="00CC518C"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</w:tr>
            <w:tr w:rsidR="00CC518C" w:rsidRPr="00CC518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Кулакова Александра Владимировна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</w:tr>
            <w:tr w:rsidR="00CC518C" w:rsidRPr="00CC518C"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/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/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/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/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/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/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/>
              </w:tc>
            </w:tr>
            <w:tr w:rsidR="00CC518C" w:rsidRPr="00CC518C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C518C" w:rsidRPr="00CC518C" w:rsidRDefault="00CC518C" w:rsidP="00CC518C">
                  <w:r w:rsidRPr="00CC518C"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CC518C" w:rsidRPr="00CC518C" w:rsidRDefault="00CC518C" w:rsidP="00CC518C">
                  <w:r w:rsidRPr="00CC518C"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/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/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/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/>
              </w:tc>
              <w:tc>
                <w:tcPr>
                  <w:tcW w:w="0" w:type="auto"/>
                  <w:vAlign w:val="center"/>
                  <w:hideMark/>
                </w:tcPr>
                <w:p w:rsidR="00CC518C" w:rsidRPr="00CC518C" w:rsidRDefault="00CC518C" w:rsidP="00CC518C"/>
              </w:tc>
            </w:tr>
          </w:tbl>
          <w:p w:rsidR="00CC518C" w:rsidRPr="00CC518C" w:rsidRDefault="00CC518C" w:rsidP="00CC518C"/>
        </w:tc>
        <w:tc>
          <w:tcPr>
            <w:tcW w:w="0" w:type="auto"/>
            <w:vAlign w:val="center"/>
            <w:hideMark/>
          </w:tcPr>
          <w:p w:rsidR="00CC518C" w:rsidRPr="00CC518C" w:rsidRDefault="00CC518C" w:rsidP="00CC518C"/>
        </w:tc>
      </w:tr>
    </w:tbl>
    <w:p w:rsidR="00C458FB" w:rsidRPr="00CC518C" w:rsidRDefault="00C458FB" w:rsidP="00CC518C"/>
    <w:sectPr w:rsidR="00C458FB" w:rsidRPr="00CC518C" w:rsidSect="00CC518C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BD4"/>
    <w:multiLevelType w:val="multilevel"/>
    <w:tmpl w:val="476E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D7972"/>
    <w:multiLevelType w:val="multilevel"/>
    <w:tmpl w:val="D4D0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22B23"/>
    <w:multiLevelType w:val="multilevel"/>
    <w:tmpl w:val="1C00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06"/>
    <w:rsid w:val="009220C5"/>
    <w:rsid w:val="00A77906"/>
    <w:rsid w:val="00C458FB"/>
    <w:rsid w:val="00CA3AA9"/>
    <w:rsid w:val="00CC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8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6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9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4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6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6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1630</Words>
  <Characters>9297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7</cp:revision>
  <dcterms:created xsi:type="dcterms:W3CDTF">2018-01-10T07:33:00Z</dcterms:created>
  <dcterms:modified xsi:type="dcterms:W3CDTF">2018-01-11T05:24:00Z</dcterms:modified>
</cp:coreProperties>
</file>